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DE" w:rsidRDefault="00E135D8" w:rsidP="005A296C">
      <w:pPr>
        <w:bidi/>
      </w:pPr>
      <w:bookmarkStart w:id="0" w:name="_GoBack"/>
      <w:bookmarkEnd w:id="0"/>
      <w:r>
        <w:rPr>
          <w:rFonts w:hint="cs"/>
          <w:rtl/>
        </w:rPr>
        <w:t xml:space="preserve">1.  </w:t>
      </w:r>
      <w:r w:rsidR="005A296C">
        <w:rPr>
          <w:rFonts w:hint="cs"/>
          <w:rtl/>
        </w:rPr>
        <w:t xml:space="preserve">במחיר </w:t>
      </w:r>
      <w:r w:rsidR="005A296C">
        <w:t xml:space="preserve"> p</w:t>
      </w:r>
      <w:r w:rsidR="005A296C">
        <w:rPr>
          <w:rFonts w:hint="cs"/>
          <w:rtl/>
        </w:rPr>
        <w:t>הצרכן הכי ימני שקונה</w:t>
      </w:r>
      <w:r w:rsidR="00540B53">
        <w:rPr>
          <w:rFonts w:hint="cs"/>
          <w:rtl/>
        </w:rPr>
        <w:t xml:space="preserve"> הוא </w:t>
      </w:r>
      <w:r w:rsidR="00540B53">
        <w:t>x’</w:t>
      </w:r>
      <w:r w:rsidR="00540B53">
        <w:rPr>
          <w:rFonts w:hint="cs"/>
          <w:rtl/>
        </w:rPr>
        <w:t xml:space="preserve"> </w:t>
      </w:r>
      <w:r w:rsidR="005A296C">
        <w:rPr>
          <w:rFonts w:hint="cs"/>
          <w:rtl/>
        </w:rPr>
        <w:t xml:space="preserve"> </w:t>
      </w:r>
      <w:r w:rsidR="00540B53">
        <w:rPr>
          <w:rFonts w:hint="cs"/>
          <w:rtl/>
        </w:rPr>
        <w:t>ש</w:t>
      </w:r>
      <w:r w:rsidR="005A296C">
        <w:rPr>
          <w:rFonts w:hint="cs"/>
          <w:rtl/>
        </w:rPr>
        <w:t>מקיים</w:t>
      </w:r>
      <w:r w:rsidR="00540B53">
        <w:rPr>
          <w:rFonts w:hint="cs"/>
          <w:rtl/>
        </w:rPr>
        <w:t>:</w:t>
      </w:r>
      <w:r w:rsidR="005A296C">
        <w:t xml:space="preserve">    </w:t>
      </w:r>
      <w:r w:rsidR="005A296C">
        <w:rPr>
          <w:rFonts w:hint="cs"/>
          <w:rtl/>
        </w:rPr>
        <w:t xml:space="preserve"> </w:t>
      </w:r>
      <w:r w:rsidR="005A296C">
        <w:t>0.5 –(x’-0.5) = p</w:t>
      </w:r>
      <w:r w:rsidR="005A296C">
        <w:rPr>
          <w:rFonts w:hint="cs"/>
          <w:rtl/>
        </w:rPr>
        <w:t xml:space="preserve">  דהיינו </w:t>
      </w:r>
      <w:r w:rsidR="005A296C">
        <w:t>p=1-x’</w:t>
      </w:r>
    </w:p>
    <w:p w:rsidR="005A296C" w:rsidRDefault="005A296C" w:rsidP="00E135D8">
      <w:pPr>
        <w:bidi/>
        <w:rPr>
          <w:rtl/>
        </w:rPr>
      </w:pPr>
      <w:r>
        <w:rPr>
          <w:rFonts w:hint="cs"/>
          <w:rtl/>
        </w:rPr>
        <w:t xml:space="preserve">לכן, כיוון </w:t>
      </w:r>
      <w:proofErr w:type="spellStart"/>
      <w:r>
        <w:rPr>
          <w:rFonts w:hint="cs"/>
          <w:rtl/>
        </w:rPr>
        <w:t>שהבקוש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סמטרי</w:t>
      </w:r>
      <w:proofErr w:type="spellEnd"/>
      <w:r>
        <w:rPr>
          <w:rFonts w:hint="cs"/>
          <w:rtl/>
        </w:rPr>
        <w:t xml:space="preserve"> משני צדי הפירמה,  </w:t>
      </w:r>
      <w:proofErr w:type="spellStart"/>
      <w:r>
        <w:rPr>
          <w:rFonts w:hint="cs"/>
          <w:rtl/>
        </w:rPr>
        <w:t>במחור</w:t>
      </w:r>
      <w:proofErr w:type="spellEnd"/>
      <w:r w:rsidR="00E135D8">
        <w:t xml:space="preserve"> </w:t>
      </w:r>
      <w:r>
        <w:t xml:space="preserve"> p  </w:t>
      </w:r>
      <w:proofErr w:type="spellStart"/>
      <w:r>
        <w:rPr>
          <w:rFonts w:hint="cs"/>
          <w:rtl/>
        </w:rPr>
        <w:t>הבקוש</w:t>
      </w:r>
      <w:proofErr w:type="spellEnd"/>
      <w:r>
        <w:rPr>
          <w:rFonts w:hint="cs"/>
          <w:rtl/>
        </w:rPr>
        <w:t xml:space="preserve"> הוא</w:t>
      </w:r>
      <w:r>
        <w:t xml:space="preserve">             2</w:t>
      </w:r>
      <w:r w:rsidR="00E135D8">
        <w:t xml:space="preserve"> </w:t>
      </w:r>
      <w:r>
        <w:t xml:space="preserve">( x’ -0.5)   </w:t>
      </w:r>
    </w:p>
    <w:p w:rsidR="005A296C" w:rsidRDefault="005A296C" w:rsidP="00715605">
      <w:pPr>
        <w:bidi/>
      </w:pPr>
      <w:r>
        <w:rPr>
          <w:rFonts w:hint="cs"/>
          <w:rtl/>
        </w:rPr>
        <w:t>ולכן רווח המונופול הוא</w:t>
      </w:r>
      <w:r w:rsidR="00E135D8">
        <w:t xml:space="preserve">  =  2 ( x’ -0.5)( 1-x’ )        </w:t>
      </w:r>
      <w:r w:rsidR="00E135D8">
        <w:rPr>
          <w:rFonts w:hint="cs"/>
          <w:rtl/>
        </w:rPr>
        <w:t xml:space="preserve"> </w:t>
      </w:r>
      <w:r w:rsidR="00E135D8">
        <w:rPr>
          <w:rFonts w:ascii="Calibri" w:hAnsi="Calibri"/>
          <w:rtl/>
        </w:rPr>
        <w:t>π</w:t>
      </w:r>
    </w:p>
    <w:p w:rsidR="005A296C" w:rsidRDefault="005A296C" w:rsidP="005A296C">
      <w:pPr>
        <w:bidi/>
        <w:rPr>
          <w:rtl/>
        </w:rPr>
      </w:pPr>
      <w:r>
        <w:rPr>
          <w:rFonts w:hint="cs"/>
          <w:rtl/>
        </w:rPr>
        <w:t xml:space="preserve">גוזרים לפי </w:t>
      </w:r>
      <w:r w:rsidR="00E135D8">
        <w:t xml:space="preserve">  x</w:t>
      </w:r>
      <w:r>
        <w:rPr>
          <w:rFonts w:hint="cs"/>
          <w:rtl/>
        </w:rPr>
        <w:t xml:space="preserve">ומתקבל מקסימום כאשר </w:t>
      </w:r>
      <w:r w:rsidR="00E135D8">
        <w:t xml:space="preserve">  x=3/4</w:t>
      </w:r>
      <w:r>
        <w:t xml:space="preserve">   </w:t>
      </w:r>
      <w:r>
        <w:rPr>
          <w:rFonts w:hint="cs"/>
          <w:rtl/>
        </w:rPr>
        <w:t xml:space="preserve">ולכן מחיר המונופול הוא </w:t>
      </w:r>
      <w:r w:rsidR="00E135D8">
        <w:t>p=1/4</w:t>
      </w:r>
    </w:p>
    <w:p w:rsidR="00540B53" w:rsidRDefault="00540B53" w:rsidP="00540B53">
      <w:pPr>
        <w:bidi/>
        <w:rPr>
          <w:rtl/>
        </w:rPr>
      </w:pPr>
    </w:p>
    <w:p w:rsidR="005A296C" w:rsidRPr="00715605" w:rsidRDefault="005A296C" w:rsidP="00540B53">
      <w:pPr>
        <w:bidi/>
        <w:rPr>
          <w:rtl/>
        </w:rPr>
      </w:pPr>
      <w:r>
        <w:rPr>
          <w:rFonts w:hint="cs"/>
          <w:rtl/>
        </w:rPr>
        <w:t>2</w:t>
      </w:r>
      <w:r w:rsidR="00E135D8">
        <w:rPr>
          <w:rFonts w:hint="cs"/>
          <w:rtl/>
        </w:rPr>
        <w:t xml:space="preserve">.  </w:t>
      </w:r>
      <w:r w:rsidR="00AE3536">
        <w:t>AC</w:t>
      </w:r>
      <w:r w:rsidR="00540B53">
        <w:t>(x)</w:t>
      </w:r>
      <w:r w:rsidR="00AE3536">
        <w:t xml:space="preserve"> =100/</w:t>
      </w:r>
      <w:proofErr w:type="gramStart"/>
      <w:r w:rsidR="00AE3536">
        <w:t>x  +</w:t>
      </w:r>
      <w:proofErr w:type="gramEnd"/>
      <w:r w:rsidR="00AE3536">
        <w:t>0.25 x</w:t>
      </w:r>
      <w:r w:rsidR="00AE3536">
        <w:rPr>
          <w:rFonts w:hint="cs"/>
          <w:rtl/>
        </w:rPr>
        <w:t xml:space="preserve">.  לכן </w:t>
      </w:r>
      <w:r w:rsidR="00AE3536">
        <w:t xml:space="preserve"> AC </w:t>
      </w:r>
      <w:r w:rsidR="00E135D8">
        <w:rPr>
          <w:rFonts w:hint="cs"/>
          <w:rtl/>
        </w:rPr>
        <w:t xml:space="preserve">במינימום כאשר </w:t>
      </w:r>
      <w:r w:rsidR="00E135D8">
        <w:t xml:space="preserve">x=20 </w:t>
      </w:r>
      <w:r w:rsidR="000F3C3E">
        <w:rPr>
          <w:rFonts w:hint="cs"/>
          <w:rtl/>
        </w:rPr>
        <w:t xml:space="preserve"> לכן המחיר הנמוך הוא </w:t>
      </w:r>
      <w:r w:rsidR="00AE3536">
        <w:rPr>
          <w:rFonts w:hint="cs"/>
          <w:rtl/>
        </w:rPr>
        <w:t xml:space="preserve"> </w:t>
      </w:r>
      <w:r w:rsidR="00AE3536">
        <w:t>AC(20)=10</w:t>
      </w:r>
      <w:r w:rsidR="000F3C3E">
        <w:rPr>
          <w:rFonts w:hint="cs"/>
          <w:rtl/>
        </w:rPr>
        <w:t xml:space="preserve"> </w:t>
      </w:r>
      <w:r w:rsidR="00AE3536">
        <w:rPr>
          <w:rFonts w:hint="cs"/>
          <w:rtl/>
        </w:rPr>
        <w:t xml:space="preserve"> </w:t>
      </w:r>
      <w:r w:rsidR="000F3C3E">
        <w:rPr>
          <w:rFonts w:hint="cs"/>
          <w:rtl/>
        </w:rPr>
        <w:t xml:space="preserve">והמחיר הגבוה הוא 12.5.  </w:t>
      </w:r>
      <w:r w:rsidR="00A63C62">
        <w:rPr>
          <w:rFonts w:hint="cs"/>
          <w:rtl/>
        </w:rPr>
        <w:t xml:space="preserve">אם כל פירמה כזאת מוכרת </w:t>
      </w:r>
      <w:r w:rsidR="00A63C62">
        <w:t>x</w:t>
      </w:r>
      <w:r w:rsidR="00540B53">
        <w:t>’</w:t>
      </w:r>
      <w:r w:rsidR="00A63C62">
        <w:t xml:space="preserve"> </w:t>
      </w:r>
      <w:r w:rsidR="00A63C62">
        <w:rPr>
          <w:rFonts w:hint="cs"/>
          <w:rtl/>
        </w:rPr>
        <w:t xml:space="preserve">  יחידות אזי </w:t>
      </w:r>
      <w:r w:rsidR="00A63C62">
        <w:t>AC(x</w:t>
      </w:r>
      <w:r w:rsidR="00540B53">
        <w:t>’</w:t>
      </w:r>
      <w:r w:rsidR="00A63C62">
        <w:t xml:space="preserve">)=12.5 </w:t>
      </w:r>
      <w:r w:rsidR="00A63C62">
        <w:rPr>
          <w:rFonts w:hint="cs"/>
          <w:rtl/>
        </w:rPr>
        <w:t xml:space="preserve"> ולכן </w:t>
      </w:r>
      <w:r w:rsidR="00A63C62">
        <w:t>x</w:t>
      </w:r>
      <w:r w:rsidR="00540B53">
        <w:t>’</w:t>
      </w:r>
      <w:r w:rsidR="00A63C62">
        <w:t>=10</w:t>
      </w:r>
      <w:r w:rsidR="00A63C62">
        <w:rPr>
          <w:rFonts w:hint="cs"/>
          <w:rtl/>
        </w:rPr>
        <w:t xml:space="preserve"> . </w:t>
      </w:r>
      <w:proofErr w:type="spellStart"/>
      <w:r w:rsidR="00AE3536">
        <w:rPr>
          <w:rFonts w:hint="cs"/>
          <w:rtl/>
        </w:rPr>
        <w:t>בשו"מ</w:t>
      </w:r>
      <w:proofErr w:type="spellEnd"/>
      <w:r w:rsidR="00AE3536">
        <w:rPr>
          <w:rFonts w:hint="cs"/>
          <w:rtl/>
        </w:rPr>
        <w:t xml:space="preserve"> </w:t>
      </w:r>
      <w:r w:rsidR="00A63C62">
        <w:rPr>
          <w:rFonts w:hint="cs"/>
          <w:rtl/>
        </w:rPr>
        <w:t xml:space="preserve">פירמה עם מחיר הגבוה מוכרת רק  לצרכנים שקונים באקראי , לכן </w:t>
      </w:r>
      <w:r w:rsidR="000F3C3E">
        <w:rPr>
          <w:rFonts w:hint="cs"/>
          <w:rtl/>
        </w:rPr>
        <w:t xml:space="preserve">כל פירמה כזאת מוכרת </w:t>
      </w:r>
      <w:r w:rsidR="000F3C3E">
        <w:t xml:space="preserve"> 2000/N</w:t>
      </w:r>
      <w:r w:rsidR="000F3C3E">
        <w:rPr>
          <w:rFonts w:hint="cs"/>
          <w:rtl/>
        </w:rPr>
        <w:t xml:space="preserve">יחידות כאשר </w:t>
      </w:r>
      <w:r w:rsidR="000F3C3E">
        <w:t>N</w:t>
      </w:r>
      <w:r w:rsidR="000F3C3E">
        <w:rPr>
          <w:rFonts w:hint="cs"/>
          <w:rtl/>
        </w:rPr>
        <w:t xml:space="preserve"> הוא מספר הפירמות</w:t>
      </w:r>
      <w:r w:rsidR="00A63C62">
        <w:rPr>
          <w:rFonts w:hint="cs"/>
          <w:rtl/>
        </w:rPr>
        <w:t>, ולכן</w:t>
      </w:r>
      <w:r w:rsidR="00A63C62">
        <w:t xml:space="preserve">2000/N=10 </w:t>
      </w:r>
      <w:r w:rsidR="00A63C62">
        <w:rPr>
          <w:rFonts w:hint="cs"/>
          <w:rtl/>
        </w:rPr>
        <w:t xml:space="preserve"> </w:t>
      </w:r>
      <w:r w:rsidR="00A63C62">
        <w:t xml:space="preserve"> .  N=200</w:t>
      </w:r>
      <w:r w:rsidR="00A63C62">
        <w:rPr>
          <w:rFonts w:hint="cs"/>
        </w:rPr>
        <w:sym w:font="Wingdings 3" w:char="F021"/>
      </w:r>
      <w:r w:rsidR="00A63C62">
        <w:t xml:space="preserve">   </w:t>
      </w:r>
      <w:r w:rsidR="00AE3536">
        <w:rPr>
          <w:rFonts w:hint="cs"/>
          <w:rtl/>
        </w:rPr>
        <w:t>פירמה עם מחיר</w:t>
      </w:r>
      <w:r w:rsidR="00A63C62">
        <w:t xml:space="preserve">  </w:t>
      </w:r>
      <w:r w:rsidR="00A63C62">
        <w:rPr>
          <w:rFonts w:hint="cs"/>
          <w:rtl/>
        </w:rPr>
        <w:t xml:space="preserve"> נמוך מוכרת בנוסף לצרכנים עם מידע</w:t>
      </w:r>
      <w:r w:rsidR="00AE3536">
        <w:rPr>
          <w:rFonts w:hint="cs"/>
          <w:rtl/>
        </w:rPr>
        <w:t xml:space="preserve"> </w:t>
      </w:r>
      <w:proofErr w:type="gramStart"/>
      <w:r w:rsidR="001C458B">
        <w:rPr>
          <w:rFonts w:hint="cs"/>
          <w:rtl/>
        </w:rPr>
        <w:t xml:space="preserve">דהיינו  </w:t>
      </w:r>
      <w:r w:rsidR="001C458B">
        <w:t>1000</w:t>
      </w:r>
      <w:proofErr w:type="gramEnd"/>
      <w:r w:rsidR="001C458B">
        <w:t>/NL</w:t>
      </w:r>
      <w:r w:rsidR="001C458B">
        <w:rPr>
          <w:rFonts w:hint="cs"/>
          <w:rtl/>
        </w:rPr>
        <w:t xml:space="preserve"> יחידות </w:t>
      </w:r>
      <w:r w:rsidR="00540B53">
        <w:rPr>
          <w:rFonts w:hint="cs"/>
          <w:rtl/>
        </w:rPr>
        <w:t xml:space="preserve">כאשר </w:t>
      </w:r>
      <w:r w:rsidR="00540B53">
        <w:t>NL</w:t>
      </w:r>
      <w:r w:rsidR="00540B53">
        <w:rPr>
          <w:rFonts w:hint="cs"/>
          <w:rtl/>
        </w:rPr>
        <w:t xml:space="preserve"> הוא מספר הפירמות</w:t>
      </w:r>
      <w:r w:rsidR="00540B53">
        <w:t xml:space="preserve"> </w:t>
      </w:r>
      <w:r w:rsidR="00540B53">
        <w:rPr>
          <w:rFonts w:hint="cs"/>
          <w:rtl/>
        </w:rPr>
        <w:t xml:space="preserve"> הזולות</w:t>
      </w:r>
      <w:r w:rsidR="00540B53">
        <w:rPr>
          <w:rFonts w:hint="cs"/>
        </w:rPr>
        <w:sym w:font="Wingdings 3" w:char="F021"/>
      </w:r>
      <w:r w:rsidR="00540B53">
        <w:rPr>
          <w:rFonts w:hint="cs"/>
          <w:rtl/>
        </w:rPr>
        <w:t xml:space="preserve"> </w:t>
      </w:r>
      <w:r w:rsidR="0020440E">
        <w:t xml:space="preserve"> NL=10</w:t>
      </w:r>
      <w:r w:rsidR="00540B53">
        <w:t>0</w:t>
      </w:r>
      <w:r w:rsidR="00715605">
        <w:rPr>
          <w:rFonts w:hint="cs"/>
          <w:rtl/>
        </w:rPr>
        <w:t xml:space="preserve">. ראה ציור 2 </w:t>
      </w:r>
      <w:r w:rsidR="00540B53">
        <w:rPr>
          <w:rFonts w:hint="cs"/>
          <w:rtl/>
        </w:rPr>
        <w:t>.</w:t>
      </w:r>
    </w:p>
    <w:p w:rsidR="00A46CDC" w:rsidRDefault="00A46CDC" w:rsidP="001C458B">
      <w:pPr>
        <w:bidi/>
        <w:rPr>
          <w:rtl/>
        </w:rPr>
      </w:pPr>
    </w:p>
    <w:sectPr w:rsidR="00A46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6C"/>
    <w:rsid w:val="000F3C3E"/>
    <w:rsid w:val="001C458B"/>
    <w:rsid w:val="0020440E"/>
    <w:rsid w:val="00540B53"/>
    <w:rsid w:val="005A296C"/>
    <w:rsid w:val="00715605"/>
    <w:rsid w:val="00A46CDC"/>
    <w:rsid w:val="00A63C62"/>
    <w:rsid w:val="00AE3536"/>
    <w:rsid w:val="00B902DE"/>
    <w:rsid w:val="00DC2308"/>
    <w:rsid w:val="00E1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35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35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2015-07-28T06:36:00Z</dcterms:created>
  <dcterms:modified xsi:type="dcterms:W3CDTF">2015-07-28T06:36:00Z</dcterms:modified>
</cp:coreProperties>
</file>